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6B0" w:rsidRDefault="00FB06B0"/>
    <w:p w:rsidR="00FB06B0" w:rsidRPr="009B64BD" w:rsidRDefault="00FB06B0" w:rsidP="009B64BD">
      <w:pPr>
        <w:jc w:val="center"/>
        <w:rPr>
          <w:b/>
        </w:rPr>
      </w:pPr>
      <w:r w:rsidRPr="009B64BD">
        <w:rPr>
          <w:b/>
        </w:rPr>
        <w:t>LOW CARBON OXFORD NORTH</w:t>
      </w:r>
    </w:p>
    <w:p w:rsidR="00923712" w:rsidRPr="009B64BD" w:rsidRDefault="00FB06B0" w:rsidP="009B64BD">
      <w:pPr>
        <w:jc w:val="center"/>
        <w:rPr>
          <w:b/>
        </w:rPr>
      </w:pPr>
      <w:r w:rsidRPr="009B64BD">
        <w:rPr>
          <w:b/>
        </w:rPr>
        <w:t>JOB DESCRIPTION</w:t>
      </w:r>
    </w:p>
    <w:p w:rsidR="00FB06B0" w:rsidRPr="009B64BD" w:rsidRDefault="00FB06B0" w:rsidP="009B64BD">
      <w:pPr>
        <w:jc w:val="center"/>
        <w:rPr>
          <w:b/>
        </w:rPr>
      </w:pPr>
      <w:r w:rsidRPr="009B64BD">
        <w:rPr>
          <w:b/>
        </w:rPr>
        <w:t>PROJECT MANAGER</w:t>
      </w:r>
    </w:p>
    <w:p w:rsidR="00FB06B0" w:rsidRDefault="00FB06B0">
      <w:r>
        <w:t xml:space="preserve">The job is to co-ordinate a project being undertaken by </w:t>
      </w:r>
      <w:r w:rsidR="009B64BD">
        <w:t>Low Carbon Oxford North (</w:t>
      </w:r>
      <w:r>
        <w:t>LCON</w:t>
      </w:r>
      <w:r w:rsidR="009B64BD">
        <w:t>)</w:t>
      </w:r>
      <w:r>
        <w:t xml:space="preserve"> which aims to help people in the area become more energy efficient. Depending </w:t>
      </w:r>
      <w:r w:rsidR="009B64BD">
        <w:t>on DECC</w:t>
      </w:r>
      <w:r>
        <w:t xml:space="preserve"> funding it is to manage a short term project until</w:t>
      </w:r>
      <w:r w:rsidR="009B64BD">
        <w:t xml:space="preserve"> M</w:t>
      </w:r>
      <w:r>
        <w:t>arch 31</w:t>
      </w:r>
      <w:r w:rsidRPr="00FB06B0">
        <w:rPr>
          <w:vertAlign w:val="superscript"/>
        </w:rPr>
        <w:t>st</w:t>
      </w:r>
      <w:r>
        <w:t>.</w:t>
      </w:r>
    </w:p>
    <w:p w:rsidR="00FB06B0" w:rsidRPr="009B64BD" w:rsidRDefault="00FB06B0">
      <w:pPr>
        <w:rPr>
          <w:b/>
        </w:rPr>
      </w:pPr>
      <w:r w:rsidRPr="009B64BD">
        <w:rPr>
          <w:b/>
        </w:rPr>
        <w:t>Low</w:t>
      </w:r>
      <w:r w:rsidR="009B64BD" w:rsidRPr="009B64BD">
        <w:rPr>
          <w:b/>
        </w:rPr>
        <w:t xml:space="preserve"> C</w:t>
      </w:r>
      <w:r w:rsidRPr="009B64BD">
        <w:rPr>
          <w:b/>
        </w:rPr>
        <w:t>arbon Oxford North</w:t>
      </w:r>
    </w:p>
    <w:p w:rsidR="00FB06B0" w:rsidRDefault="00FB06B0">
      <w:r>
        <w:t>LCON is a charity formed in 2010 and registered in 2011. It is rooted in north Oxford</w:t>
      </w:r>
      <w:r w:rsidR="00795BE9">
        <w:t xml:space="preserve">, a </w:t>
      </w:r>
      <w:r w:rsidR="007D6996">
        <w:t xml:space="preserve">mostly </w:t>
      </w:r>
      <w:r w:rsidR="00795BE9">
        <w:t>wealthy district of Oxford</w:t>
      </w:r>
      <w:r w:rsidR="007D6996">
        <w:t xml:space="preserve"> (with some pockets of poverty)</w:t>
      </w:r>
      <w:r w:rsidR="00795BE9">
        <w:t xml:space="preserve"> in which many houses are poorly insulated and have solid walls. LCON has a committee of 7 who are to be elected from the community at its annual meetings. To date it has focused on a small number of projects. The first was to reach out to the community in early 2011 and gai</w:t>
      </w:r>
      <w:bookmarkStart w:id="0" w:name="_GoBack"/>
      <w:bookmarkEnd w:id="0"/>
      <w:r w:rsidR="00795BE9">
        <w:t>n acceptan</w:t>
      </w:r>
      <w:r w:rsidR="009B64BD">
        <w:t>c</w:t>
      </w:r>
      <w:r w:rsidR="00795BE9">
        <w:t>e and provide information to the community. Its most successful venture to date has been the installation of 240 solar p</w:t>
      </w:r>
      <w:r w:rsidR="009B64BD">
        <w:t>a</w:t>
      </w:r>
      <w:r w:rsidR="00795BE9">
        <w:t xml:space="preserve">nels on the roofs of the Cherwell </w:t>
      </w:r>
      <w:r w:rsidR="007D6996">
        <w:t>School</w:t>
      </w:r>
      <w:r w:rsidR="00795BE9">
        <w:t xml:space="preserve"> following successful fundraising.</w:t>
      </w:r>
      <w:r w:rsidR="00515C97">
        <w:t xml:space="preserve"> These were installed in December 2011 by the now separate community benefit society called ONCORE. During </w:t>
      </w:r>
      <w:r w:rsidR="007D6996">
        <w:t>2011</w:t>
      </w:r>
      <w:r w:rsidR="00515C97">
        <w:t xml:space="preserve"> LCON </w:t>
      </w:r>
      <w:r w:rsidR="007D6996">
        <w:t>ran Cambridge Carbon Footprint’s C</w:t>
      </w:r>
      <w:r w:rsidR="00515C97">
        <w:t xml:space="preserve">arbon </w:t>
      </w:r>
      <w:r w:rsidR="007D6996">
        <w:t>C</w:t>
      </w:r>
      <w:r w:rsidR="00515C97">
        <w:t xml:space="preserve">onversations course </w:t>
      </w:r>
      <w:r w:rsidR="007D6996">
        <w:t xml:space="preserve">twice </w:t>
      </w:r>
      <w:r w:rsidR="00515C97">
        <w:t>and has bu</w:t>
      </w:r>
      <w:r w:rsidR="009B64BD">
        <w:t>i</w:t>
      </w:r>
      <w:r w:rsidR="00515C97">
        <w:t xml:space="preserve">lt on this to </w:t>
      </w:r>
      <w:r w:rsidR="007D6996">
        <w:t>adapt Low Carbon West Oxford’s</w:t>
      </w:r>
      <w:r w:rsidR="00515C97">
        <w:t xml:space="preserve"> Low </w:t>
      </w:r>
      <w:r w:rsidR="007D6996">
        <w:t>C</w:t>
      </w:r>
      <w:r w:rsidR="00515C97">
        <w:t xml:space="preserve">arbon </w:t>
      </w:r>
      <w:r w:rsidR="007D6996">
        <w:t>L</w:t>
      </w:r>
      <w:r w:rsidR="00515C97">
        <w:t xml:space="preserve">iving </w:t>
      </w:r>
      <w:r w:rsidR="007D6996">
        <w:t>P</w:t>
      </w:r>
      <w:r w:rsidR="00515C97">
        <w:t xml:space="preserve">rogramme </w:t>
      </w:r>
      <w:r w:rsidR="007D6996">
        <w:t xml:space="preserve">for North Oxford, </w:t>
      </w:r>
      <w:r w:rsidR="00515C97">
        <w:t>with a group of 22 people. Local food and transport groups are at an earlier stage of their planning.</w:t>
      </w:r>
    </w:p>
    <w:p w:rsidR="00FB06B0" w:rsidRPr="009B64BD" w:rsidRDefault="00FB06B0">
      <w:pPr>
        <w:rPr>
          <w:b/>
        </w:rPr>
      </w:pPr>
      <w:r w:rsidRPr="009B64BD">
        <w:rPr>
          <w:b/>
        </w:rPr>
        <w:t>The Funding</w:t>
      </w:r>
    </w:p>
    <w:p w:rsidR="00515C97" w:rsidRDefault="009B64BD">
      <w:r>
        <w:t xml:space="preserve">The </w:t>
      </w:r>
      <w:r w:rsidR="00515C97">
        <w:t>Local Energy Action Fund</w:t>
      </w:r>
      <w:r>
        <w:t xml:space="preserve"> (LEAF)</w:t>
      </w:r>
      <w:r w:rsidR="00515C97">
        <w:t xml:space="preserve"> was set up by DECC in late 2011 designed for communities to improve the energy efficiency of their homes. The bids were s</w:t>
      </w:r>
      <w:r>
        <w:t>ubmitted by D</w:t>
      </w:r>
      <w:r w:rsidR="00515C97">
        <w:t>ec 23</w:t>
      </w:r>
      <w:r w:rsidR="00515C97" w:rsidRPr="00515C97">
        <w:rPr>
          <w:vertAlign w:val="superscript"/>
        </w:rPr>
        <w:t>rd</w:t>
      </w:r>
      <w:r w:rsidR="00515C97">
        <w:t xml:space="preserve"> with the results being published on Jan 10</w:t>
      </w:r>
      <w:r w:rsidR="00515C97" w:rsidRPr="00515C97">
        <w:rPr>
          <w:vertAlign w:val="superscript"/>
        </w:rPr>
        <w:t>th</w:t>
      </w:r>
      <w:r w:rsidR="00515C97">
        <w:t>. If successful, the projec</w:t>
      </w:r>
      <w:r>
        <w:t>t will have to be completed by M</w:t>
      </w:r>
      <w:r w:rsidR="00515C97">
        <w:t>arch 31</w:t>
      </w:r>
      <w:r w:rsidR="00515C97" w:rsidRPr="00515C97">
        <w:rPr>
          <w:vertAlign w:val="superscript"/>
        </w:rPr>
        <w:t>st</w:t>
      </w:r>
      <w:r w:rsidR="00515C97">
        <w:t xml:space="preserve"> which will involve tight deadlines and careful management. At the time of writing, we cannot know whether our bid will succeed, only that we must make some advance preparations in the event of success. Further information on the fund can be found at </w:t>
      </w:r>
      <w:r w:rsidR="00515C97" w:rsidRPr="00515C97">
        <w:t>http://www.greencommunitiescc.org.uk/</w:t>
      </w:r>
    </w:p>
    <w:p w:rsidR="00FB06B0" w:rsidRPr="009B64BD" w:rsidRDefault="00FB06B0">
      <w:pPr>
        <w:rPr>
          <w:b/>
        </w:rPr>
      </w:pPr>
      <w:r w:rsidRPr="009B64BD">
        <w:rPr>
          <w:b/>
        </w:rPr>
        <w:t>The project</w:t>
      </w:r>
      <w:r w:rsidR="00795BE9" w:rsidRPr="009B64BD">
        <w:rPr>
          <w:b/>
        </w:rPr>
        <w:t xml:space="preserve"> </w:t>
      </w:r>
    </w:p>
    <w:p w:rsidR="00515C97" w:rsidRDefault="00515C97">
      <w:r>
        <w:t xml:space="preserve">The project that LCON has submitted is based around the energy efficiency component of the grant line (as opposed to the support of energy generation aspect). At its heart is the concept that </w:t>
      </w:r>
      <w:r w:rsidR="009B64BD">
        <w:t>we find 200 households who</w:t>
      </w:r>
      <w:r>
        <w:t xml:space="preserve"> volunteer to have an energy performance </w:t>
      </w:r>
      <w:r w:rsidR="009B64BD">
        <w:t>certificate (EPC) produced for them. In</w:t>
      </w:r>
      <w:r>
        <w:t xml:space="preserve"> return for this, the householder would agree to have the </w:t>
      </w:r>
      <w:r w:rsidR="009B64BD">
        <w:t xml:space="preserve">energy assessor present his </w:t>
      </w:r>
      <w:r w:rsidR="007D6996">
        <w:t xml:space="preserve">or her </w:t>
      </w:r>
      <w:r w:rsidR="009B64BD">
        <w:t xml:space="preserve">report to 5 of </w:t>
      </w:r>
      <w:r w:rsidR="007D6996">
        <w:t xml:space="preserve">the householder’s </w:t>
      </w:r>
      <w:r w:rsidR="009B64BD">
        <w:t>friends</w:t>
      </w:r>
      <w:r w:rsidR="007D6996">
        <w:t>,</w:t>
      </w:r>
      <w:r w:rsidR="009B64BD">
        <w:t xml:space="preserve"> thus cascading the impact of the thinking to others in the community. Trained energy assessors will be employed to provide this service. </w:t>
      </w:r>
      <w:r w:rsidR="007D6996">
        <w:t>The whole community is expected to hear of the project by a leaflet to every house. Additionally, t</w:t>
      </w:r>
      <w:r w:rsidR="009B64BD">
        <w:t xml:space="preserve">o help disseminate the project several communities have agreed to be involved. These will be </w:t>
      </w:r>
      <w:r w:rsidR="00804989">
        <w:t>the Cherwell</w:t>
      </w:r>
      <w:r w:rsidR="009B64BD">
        <w:t xml:space="preserve"> </w:t>
      </w:r>
      <w:r w:rsidR="007D6996">
        <w:t>S</w:t>
      </w:r>
      <w:r w:rsidR="009B64BD">
        <w:t xml:space="preserve">chool, the Oxford Civic society, two community groups and several church groups: the deal for them will be that in return for their publicising the arrangement, for each member who signs up, we will give £25 to a fund for them to use for energy efficiency in some agreed way. Some households </w:t>
      </w:r>
      <w:r w:rsidR="009B64BD">
        <w:lastRenderedPageBreak/>
        <w:t>will be those in fuel poverty. For these, we will offer a further service: namely that in addition to providing the EPC we will offer a free handyman service for a day: this could be used to install loft insulation, or draft proofing or simply to help clear a loft, for example.</w:t>
      </w:r>
    </w:p>
    <w:p w:rsidR="00FB06B0" w:rsidRPr="00795BE9" w:rsidRDefault="00FB06B0">
      <w:pPr>
        <w:rPr>
          <w:b/>
        </w:rPr>
      </w:pPr>
      <w:r w:rsidRPr="00795BE9">
        <w:rPr>
          <w:b/>
        </w:rPr>
        <w:t>The role</w:t>
      </w:r>
    </w:p>
    <w:p w:rsidR="00FB06B0" w:rsidRDefault="00FB06B0">
      <w:r>
        <w:t>The job will be to be the co-ordinator and manager of this grant o</w:t>
      </w:r>
      <w:r w:rsidR="00804989">
        <w:t>n</w:t>
      </w:r>
      <w:r>
        <w:t xml:space="preserve"> behalf of LCON. Specific responsibilities will be</w:t>
      </w:r>
    </w:p>
    <w:p w:rsidR="00FB06B0" w:rsidRDefault="00FB06B0" w:rsidP="004C0188">
      <w:pPr>
        <w:pStyle w:val="ListParagraph"/>
        <w:numPr>
          <w:ilvl w:val="0"/>
          <w:numId w:val="1"/>
        </w:numPr>
        <w:spacing w:after="0"/>
      </w:pPr>
      <w:r>
        <w:t>Recruit the participating communities</w:t>
      </w:r>
    </w:p>
    <w:p w:rsidR="00FB06B0" w:rsidRDefault="00FB06B0" w:rsidP="004C0188">
      <w:pPr>
        <w:pStyle w:val="ListParagraph"/>
        <w:numPr>
          <w:ilvl w:val="0"/>
          <w:numId w:val="1"/>
        </w:numPr>
        <w:spacing w:after="0"/>
      </w:pPr>
      <w:r>
        <w:t>Communicate with the whole community: it is envisaged that this will involve distributing a leaflet to every household in the area</w:t>
      </w:r>
    </w:p>
    <w:p w:rsidR="00FB06B0" w:rsidRDefault="00FB06B0" w:rsidP="004C0188">
      <w:pPr>
        <w:pStyle w:val="ListParagraph"/>
        <w:numPr>
          <w:ilvl w:val="0"/>
          <w:numId w:val="1"/>
        </w:numPr>
        <w:spacing w:after="0"/>
      </w:pPr>
      <w:r>
        <w:t>Identify recruit and brief the participating Energy assessors</w:t>
      </w:r>
    </w:p>
    <w:p w:rsidR="00FB06B0" w:rsidRDefault="00FB06B0" w:rsidP="004C0188">
      <w:pPr>
        <w:pStyle w:val="ListParagraph"/>
        <w:numPr>
          <w:ilvl w:val="0"/>
          <w:numId w:val="1"/>
        </w:numPr>
        <w:spacing w:after="0"/>
      </w:pPr>
      <w:r>
        <w:t xml:space="preserve">Recruit a handyman </w:t>
      </w:r>
    </w:p>
    <w:p w:rsidR="00FB06B0" w:rsidRDefault="00FB06B0" w:rsidP="004C0188">
      <w:pPr>
        <w:pStyle w:val="ListParagraph"/>
        <w:numPr>
          <w:ilvl w:val="0"/>
          <w:numId w:val="1"/>
        </w:numPr>
        <w:spacing w:after="0"/>
      </w:pPr>
      <w:r>
        <w:t>Recruit an admin person and researcher</w:t>
      </w:r>
    </w:p>
    <w:p w:rsidR="004C0188" w:rsidRDefault="004C0188" w:rsidP="004C0188">
      <w:pPr>
        <w:pStyle w:val="ListParagraph"/>
        <w:numPr>
          <w:ilvl w:val="0"/>
          <w:numId w:val="1"/>
        </w:numPr>
        <w:spacing w:after="0"/>
      </w:pPr>
      <w:r>
        <w:t>Monitor the progress of the energy performance certificates</w:t>
      </w:r>
      <w:r w:rsidR="00804989">
        <w:t xml:space="preserve"> and their production</w:t>
      </w:r>
    </w:p>
    <w:p w:rsidR="004C0188" w:rsidRDefault="004C0188" w:rsidP="004C0188">
      <w:pPr>
        <w:pStyle w:val="ListParagraph"/>
        <w:numPr>
          <w:ilvl w:val="0"/>
          <w:numId w:val="1"/>
        </w:numPr>
        <w:spacing w:after="0"/>
      </w:pPr>
      <w:r>
        <w:t>Account for the funds to LCON</w:t>
      </w:r>
      <w:r w:rsidR="007D6996">
        <w:t>, to enable LCON to account to DECC</w:t>
      </w:r>
    </w:p>
    <w:p w:rsidR="004C0188" w:rsidRDefault="004C0188" w:rsidP="004C0188">
      <w:pPr>
        <w:pStyle w:val="ListParagraph"/>
        <w:numPr>
          <w:ilvl w:val="0"/>
          <w:numId w:val="1"/>
        </w:numPr>
        <w:spacing w:after="0"/>
      </w:pPr>
      <w:r>
        <w:t>Report to LCON</w:t>
      </w:r>
      <w:r w:rsidR="007D6996">
        <w:t>, to enable LCON to report to DECC</w:t>
      </w:r>
    </w:p>
    <w:p w:rsidR="00795BE9" w:rsidRDefault="00795BE9" w:rsidP="00795BE9">
      <w:pPr>
        <w:spacing w:after="0"/>
      </w:pPr>
    </w:p>
    <w:p w:rsidR="00795BE9" w:rsidRPr="00795BE9" w:rsidRDefault="00795BE9" w:rsidP="00795BE9">
      <w:pPr>
        <w:spacing w:after="0"/>
        <w:rPr>
          <w:b/>
        </w:rPr>
      </w:pPr>
      <w:r w:rsidRPr="00795BE9">
        <w:rPr>
          <w:b/>
        </w:rPr>
        <w:t>Person requirements</w:t>
      </w:r>
    </w:p>
    <w:p w:rsidR="00795BE9" w:rsidRDefault="00795BE9" w:rsidP="00795BE9">
      <w:pPr>
        <w:spacing w:after="0"/>
      </w:pPr>
      <w:r>
        <w:t>The ideal candidate will be able to demonstrate</w:t>
      </w:r>
    </w:p>
    <w:p w:rsidR="00795BE9" w:rsidRDefault="00795BE9" w:rsidP="00795BE9">
      <w:pPr>
        <w:pStyle w:val="ListParagraph"/>
        <w:numPr>
          <w:ilvl w:val="0"/>
          <w:numId w:val="2"/>
        </w:numPr>
        <w:spacing w:after="0"/>
      </w:pPr>
      <w:r>
        <w:t>Immediate availability</w:t>
      </w:r>
      <w:r w:rsidR="00804989">
        <w:t xml:space="preserve"> from Jan 23</w:t>
      </w:r>
    </w:p>
    <w:p w:rsidR="00795BE9" w:rsidRDefault="00795BE9" w:rsidP="00795BE9">
      <w:pPr>
        <w:pStyle w:val="ListParagraph"/>
        <w:numPr>
          <w:ilvl w:val="0"/>
          <w:numId w:val="2"/>
        </w:numPr>
        <w:spacing w:after="0"/>
      </w:pPr>
      <w:r>
        <w:t>An understanding of energy efficiency in the home</w:t>
      </w:r>
    </w:p>
    <w:p w:rsidR="00795BE9" w:rsidRDefault="00795BE9" w:rsidP="00795BE9">
      <w:pPr>
        <w:pStyle w:val="ListParagraph"/>
        <w:numPr>
          <w:ilvl w:val="0"/>
          <w:numId w:val="2"/>
        </w:numPr>
        <w:spacing w:after="0"/>
      </w:pPr>
      <w:r>
        <w:t>Strong communications skills</w:t>
      </w:r>
    </w:p>
    <w:p w:rsidR="007D6996" w:rsidRDefault="007D6996" w:rsidP="00795BE9">
      <w:pPr>
        <w:pStyle w:val="ListParagraph"/>
        <w:numPr>
          <w:ilvl w:val="0"/>
          <w:numId w:val="2"/>
        </w:numPr>
        <w:spacing w:after="0"/>
      </w:pPr>
      <w:r>
        <w:t>Ability to recr</w:t>
      </w:r>
      <w:r w:rsidR="00A30F8E">
        <w:t>uit and</w:t>
      </w:r>
      <w:r>
        <w:t xml:space="preserve"> select appropriate people to act as assessors, handyman, admin assistant and researcher </w:t>
      </w:r>
      <w:r w:rsidR="00A30F8E">
        <w:t>, in a reliable and fair way</w:t>
      </w:r>
    </w:p>
    <w:p w:rsidR="00795BE9" w:rsidRDefault="00795BE9" w:rsidP="00795BE9">
      <w:pPr>
        <w:pStyle w:val="ListParagraph"/>
        <w:numPr>
          <w:ilvl w:val="0"/>
          <w:numId w:val="2"/>
        </w:numPr>
        <w:spacing w:after="0"/>
      </w:pPr>
      <w:r>
        <w:t>Good organisation skills and experience of self management</w:t>
      </w:r>
    </w:p>
    <w:p w:rsidR="004C0188" w:rsidRPr="00795BE9" w:rsidRDefault="004C0188" w:rsidP="004C0188">
      <w:pPr>
        <w:spacing w:after="0"/>
        <w:rPr>
          <w:b/>
        </w:rPr>
      </w:pPr>
      <w:r w:rsidRPr="00795BE9">
        <w:rPr>
          <w:b/>
        </w:rPr>
        <w:t>The contract</w:t>
      </w:r>
    </w:p>
    <w:p w:rsidR="004C0188" w:rsidRDefault="004C0188" w:rsidP="004C0188">
      <w:pPr>
        <w:spacing w:after="0"/>
      </w:pPr>
      <w:r>
        <w:t xml:space="preserve">The person recruited will be retained </w:t>
      </w:r>
      <w:r w:rsidR="00795BE9">
        <w:t>u</w:t>
      </w:r>
      <w:r>
        <w:t>nder a contract of services to LCON in which they will manage their own time and be employed as a consultant. The pay will be</w:t>
      </w:r>
      <w:r w:rsidR="00804989">
        <w:t xml:space="preserve"> at the rate of £175</w:t>
      </w:r>
      <w:r>
        <w:t xml:space="preserve"> per day and will not cover any holidays.</w:t>
      </w:r>
    </w:p>
    <w:p w:rsidR="007D6996" w:rsidRDefault="007D6996" w:rsidP="004C0188">
      <w:pPr>
        <w:spacing w:after="0"/>
      </w:pPr>
    </w:p>
    <w:p w:rsidR="004C0188" w:rsidRDefault="004C0188" w:rsidP="004C0188">
      <w:pPr>
        <w:spacing w:after="0"/>
      </w:pPr>
      <w:r>
        <w:t>The work will commence on or around Jan 23</w:t>
      </w:r>
      <w:r w:rsidR="00795BE9">
        <w:t>rd</w:t>
      </w:r>
      <w:r>
        <w:t xml:space="preserve"> and will be completed </w:t>
      </w:r>
      <w:r w:rsidR="00804989">
        <w:t>by M</w:t>
      </w:r>
      <w:r>
        <w:t>arch 31</w:t>
      </w:r>
      <w:r w:rsidRPr="004C0188">
        <w:rPr>
          <w:vertAlign w:val="superscript"/>
        </w:rPr>
        <w:t>st</w:t>
      </w:r>
      <w:r>
        <w:t xml:space="preserve"> when all funded work must have been completed and billed. It is expected that the project manager will need to commit to working 44 days during the </w:t>
      </w:r>
      <w:proofErr w:type="gramStart"/>
      <w:r>
        <w:t xml:space="preserve">period </w:t>
      </w:r>
      <w:r w:rsidR="00795BE9">
        <w:t xml:space="preserve"> (</w:t>
      </w:r>
      <w:proofErr w:type="gramEnd"/>
      <w:r w:rsidR="00795BE9">
        <w:t xml:space="preserve">69 days available) </w:t>
      </w:r>
      <w:r>
        <w:t>which is  heavily front loaded.</w:t>
      </w:r>
    </w:p>
    <w:p w:rsidR="004C0188" w:rsidRDefault="004C0188" w:rsidP="004C0188">
      <w:pPr>
        <w:spacing w:after="0"/>
      </w:pPr>
    </w:p>
    <w:p w:rsidR="00A30F8E" w:rsidRDefault="00A30F8E" w:rsidP="004C0188">
      <w:pPr>
        <w:spacing w:after="0"/>
        <w:rPr>
          <w:b/>
        </w:rPr>
      </w:pPr>
      <w:r w:rsidRPr="000E76A5">
        <w:rPr>
          <w:b/>
        </w:rPr>
        <w:t>For more information</w:t>
      </w:r>
    </w:p>
    <w:p w:rsidR="00A30F8E" w:rsidRDefault="00A30F8E" w:rsidP="004C0188">
      <w:pPr>
        <w:spacing w:after="0"/>
        <w:rPr>
          <w:b/>
        </w:rPr>
      </w:pPr>
    </w:p>
    <w:p w:rsidR="00A30F8E" w:rsidRPr="00A30F8E" w:rsidRDefault="00A30F8E" w:rsidP="004C0188">
      <w:pPr>
        <w:spacing w:after="0"/>
      </w:pPr>
      <w:r>
        <w:t xml:space="preserve">Please call Sam Clarke on 01865 559631 or email him at </w:t>
      </w:r>
      <w:hyperlink r:id="rId5" w:history="1">
        <w:r w:rsidRPr="00194A7D">
          <w:rPr>
            <w:rStyle w:val="Hyperlink"/>
          </w:rPr>
          <w:t>sam.clarke@dial.pipex.com</w:t>
        </w:r>
      </w:hyperlink>
      <w:r>
        <w:t xml:space="preserve"> for more information or an informal chat about the role.</w:t>
      </w:r>
    </w:p>
    <w:p w:rsidR="00A30F8E" w:rsidRDefault="00A30F8E" w:rsidP="004C0188">
      <w:pPr>
        <w:spacing w:after="0"/>
      </w:pPr>
    </w:p>
    <w:p w:rsidR="00FB06B0" w:rsidRPr="00795BE9" w:rsidRDefault="00795BE9">
      <w:pPr>
        <w:rPr>
          <w:b/>
        </w:rPr>
      </w:pPr>
      <w:r w:rsidRPr="00795BE9">
        <w:rPr>
          <w:b/>
        </w:rPr>
        <w:t>To apply</w:t>
      </w:r>
    </w:p>
    <w:p w:rsidR="00795BE9" w:rsidRDefault="00795BE9">
      <w:r>
        <w:t xml:space="preserve">To apply, please send a </w:t>
      </w:r>
      <w:proofErr w:type="gramStart"/>
      <w:r>
        <w:t>cv</w:t>
      </w:r>
      <w:proofErr w:type="gramEnd"/>
      <w:r w:rsidR="00A30F8E">
        <w:t>, statement of your match to the person requirements above, and</w:t>
      </w:r>
      <w:r>
        <w:t xml:space="preserve"> note of your interest and availability to Sam at </w:t>
      </w:r>
      <w:hyperlink r:id="rId6" w:history="1">
        <w:r w:rsidRPr="00AF666D">
          <w:rPr>
            <w:rStyle w:val="Hyperlink"/>
          </w:rPr>
          <w:t>sam.clarke@dial.pipex.com</w:t>
        </w:r>
      </w:hyperlink>
      <w:r>
        <w:t xml:space="preserve"> </w:t>
      </w:r>
      <w:r w:rsidR="00A30F8E">
        <w:t>by [date].</w:t>
      </w:r>
    </w:p>
    <w:p w:rsidR="00A30F8E" w:rsidRPr="000E76A5" w:rsidRDefault="00A30F8E">
      <w:pPr>
        <w:rPr>
          <w:b/>
        </w:rPr>
      </w:pPr>
      <w:r w:rsidRPr="000E76A5">
        <w:rPr>
          <w:b/>
        </w:rPr>
        <w:t>Equality of opportunity</w:t>
      </w:r>
    </w:p>
    <w:p w:rsidR="00A30F8E" w:rsidRDefault="00540882">
      <w:r>
        <w:t xml:space="preserve">LCON aims in its activities to </w:t>
      </w:r>
      <w:r>
        <w:rPr>
          <w:rFonts w:cstheme="minorHAnsi"/>
        </w:rPr>
        <w:t>eliminate</w:t>
      </w:r>
      <w:r w:rsidRPr="005747D2">
        <w:rPr>
          <w:rFonts w:cstheme="minorHAnsi"/>
        </w:rPr>
        <w:t xml:space="preserve"> unlawful discriminatio</w:t>
      </w:r>
      <w:r>
        <w:rPr>
          <w:rFonts w:cstheme="minorHAnsi"/>
        </w:rPr>
        <w:t xml:space="preserve">n, harassment and victimisation, advance </w:t>
      </w:r>
      <w:r w:rsidRPr="005747D2">
        <w:rPr>
          <w:rFonts w:cstheme="minorHAnsi"/>
        </w:rPr>
        <w:t>equali</w:t>
      </w:r>
      <w:r>
        <w:rPr>
          <w:rFonts w:cstheme="minorHAnsi"/>
        </w:rPr>
        <w:t>ty of opportunity, and foster</w:t>
      </w:r>
      <w:r w:rsidRPr="005747D2">
        <w:rPr>
          <w:rFonts w:cstheme="minorHAnsi"/>
        </w:rPr>
        <w:t xml:space="preserve"> good relations between people from different groups </w:t>
      </w:r>
      <w:r>
        <w:rPr>
          <w:rFonts w:cstheme="minorHAnsi"/>
        </w:rPr>
        <w:t>protected by the Equality Act 2010. All selection for this role will take place according to merit and the criteria stated above.</w:t>
      </w:r>
    </w:p>
    <w:sectPr w:rsidR="00A30F8E" w:rsidSect="00A40938">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4AB"/>
    <w:multiLevelType w:val="hybridMultilevel"/>
    <w:tmpl w:val="3A2A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B568AD"/>
    <w:multiLevelType w:val="hybridMultilevel"/>
    <w:tmpl w:val="289A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FB06B0"/>
    <w:rsid w:val="000E76A5"/>
    <w:rsid w:val="004A47D0"/>
    <w:rsid w:val="004C0188"/>
    <w:rsid w:val="004E06F6"/>
    <w:rsid w:val="00515C97"/>
    <w:rsid w:val="00540882"/>
    <w:rsid w:val="00560FA7"/>
    <w:rsid w:val="00567B0A"/>
    <w:rsid w:val="006D41D6"/>
    <w:rsid w:val="00795BE9"/>
    <w:rsid w:val="007D6996"/>
    <w:rsid w:val="00804989"/>
    <w:rsid w:val="009B64BD"/>
    <w:rsid w:val="009C3F0C"/>
    <w:rsid w:val="00A30E64"/>
    <w:rsid w:val="00A30F8E"/>
    <w:rsid w:val="00A40938"/>
    <w:rsid w:val="00D84F98"/>
    <w:rsid w:val="00FB06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F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188"/>
    <w:pPr>
      <w:ind w:left="720"/>
      <w:contextualSpacing/>
    </w:pPr>
  </w:style>
  <w:style w:type="character" w:styleId="Hyperlink">
    <w:name w:val="Hyperlink"/>
    <w:basedOn w:val="DefaultParagraphFont"/>
    <w:uiPriority w:val="99"/>
    <w:unhideWhenUsed/>
    <w:rsid w:val="00795BE9"/>
    <w:rPr>
      <w:color w:val="0000FF" w:themeColor="hyperlink"/>
      <w:u w:val="single"/>
    </w:rPr>
  </w:style>
  <w:style w:type="paragraph" w:styleId="BalloonText">
    <w:name w:val="Balloon Text"/>
    <w:basedOn w:val="Normal"/>
    <w:link w:val="BalloonTextChar"/>
    <w:uiPriority w:val="99"/>
    <w:semiHidden/>
    <w:unhideWhenUsed/>
    <w:rsid w:val="007D6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188"/>
    <w:pPr>
      <w:ind w:left="720"/>
      <w:contextualSpacing/>
    </w:pPr>
  </w:style>
  <w:style w:type="character" w:styleId="Hyperlink">
    <w:name w:val="Hyperlink"/>
    <w:basedOn w:val="DefaultParagraphFont"/>
    <w:uiPriority w:val="99"/>
    <w:unhideWhenUsed/>
    <w:rsid w:val="00795BE9"/>
    <w:rPr>
      <w:color w:val="0000FF" w:themeColor="hyperlink"/>
      <w:u w:val="single"/>
    </w:rPr>
  </w:style>
  <w:style w:type="paragraph" w:styleId="BalloonText">
    <w:name w:val="Balloon Text"/>
    <w:basedOn w:val="Normal"/>
    <w:link w:val="BalloonTextChar"/>
    <w:uiPriority w:val="99"/>
    <w:semiHidden/>
    <w:unhideWhenUsed/>
    <w:rsid w:val="007D6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clarke@dial.pipex.com" TargetMode="External"/><Relationship Id="rId5" Type="http://schemas.openxmlformats.org/officeDocument/2006/relationships/hyperlink" Target="mailto:sam.clarke@dial.pipex.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clarke</dc:creator>
  <cp:lastModifiedBy>Rebecca</cp:lastModifiedBy>
  <cp:revision>2</cp:revision>
  <dcterms:created xsi:type="dcterms:W3CDTF">2012-01-09T08:13:00Z</dcterms:created>
  <dcterms:modified xsi:type="dcterms:W3CDTF">2012-01-09T08:13:00Z</dcterms:modified>
</cp:coreProperties>
</file>